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DATE</w:t>
      </w:r>
      <w:r w:rsidDel="00000000" w:rsidR="00000000" w:rsidRPr="00000000">
        <w:rPr>
          <w:rFonts w:ascii="Times New Roman" w:cs="Times New Roman" w:eastAsia="Times New Roman" w:hAnsi="Times New Roman"/>
          <w:sz w:val="24"/>
          <w:szCs w:val="24"/>
          <w:rtl w:val="0"/>
        </w:rPr>
        <w:t xml:space="preserve">, 2026</w:t>
      </w:r>
    </w:p>
    <w:p w:rsidR="00000000" w:rsidDel="00000000" w:rsidP="00000000" w:rsidRDefault="00000000" w:rsidRPr="00000000" w14:paraId="00000002">
      <w:pPr>
        <w:spacing w:after="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3">
      <w:pPr>
        <w:spacing w:after="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Honorable [Member]</w:t>
      </w:r>
    </w:p>
    <w:p w:rsidR="00000000" w:rsidDel="00000000" w:rsidP="00000000" w:rsidRDefault="00000000" w:rsidRPr="00000000" w14:paraId="00000004">
      <w:pPr>
        <w:spacing w:after="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Chair, Assembly/Senate [Committee Name]</w:t>
      </w:r>
    </w:p>
    <w:p w:rsidR="00000000" w:rsidDel="00000000" w:rsidP="00000000" w:rsidRDefault="00000000" w:rsidRPr="00000000" w14:paraId="0000000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1021 O Street, Room [#]</w:t>
      </w:r>
      <w:r w:rsidDel="00000000" w:rsidR="00000000" w:rsidRPr="00000000">
        <w:rPr>
          <w:rtl w:val="0"/>
        </w:rPr>
      </w:r>
    </w:p>
    <w:p w:rsidR="00000000" w:rsidDel="00000000" w:rsidP="00000000" w:rsidRDefault="00000000" w:rsidRPr="00000000" w14:paraId="0000000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Sacramento, CA 95814</w:t>
      </w:r>
    </w:p>
    <w:p w:rsidR="00000000" w:rsidDel="00000000" w:rsidP="00000000" w:rsidRDefault="00000000" w:rsidRPr="00000000" w14:paraId="0000000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 AB 1294 (HANEY) UNIVERSAL APPLICATION FOR HOME BUILDING – SUPPORT</w:t>
      </w:r>
      <w:r w:rsidDel="00000000" w:rsidR="00000000" w:rsidRPr="00000000">
        <w:rPr>
          <w:rtl w:val="0"/>
        </w:rPr>
      </w:r>
    </w:p>
    <w:p w:rsidR="00000000" w:rsidDel="00000000" w:rsidP="00000000" w:rsidRDefault="00000000" w:rsidRPr="00000000" w14:paraId="0000000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w:t>
      </w:r>
      <w:r w:rsidDel="00000000" w:rsidR="00000000" w:rsidRPr="00000000">
        <w:rPr>
          <w:rFonts w:ascii="Times New Roman" w:cs="Times New Roman" w:eastAsia="Times New Roman" w:hAnsi="Times New Roman"/>
          <w:sz w:val="24"/>
          <w:szCs w:val="24"/>
          <w:highlight w:val="yellow"/>
          <w:rtl w:val="0"/>
        </w:rPr>
        <w:t xml:space="preserve">_______,</w:t>
      </w:r>
      <w:r w:rsidDel="00000000" w:rsidR="00000000" w:rsidRPr="00000000">
        <w:rPr>
          <w:rtl w:val="0"/>
        </w:rPr>
      </w:r>
    </w:p>
    <w:p w:rsidR="00000000" w:rsidDel="00000000" w:rsidP="00000000" w:rsidRDefault="00000000" w:rsidRPr="00000000" w14:paraId="00000009">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behalf of [</w:t>
      </w:r>
      <w:r w:rsidDel="00000000" w:rsidR="00000000" w:rsidRPr="00000000">
        <w:rPr>
          <w:rFonts w:ascii="Times New Roman" w:cs="Times New Roman" w:eastAsia="Times New Roman" w:hAnsi="Times New Roman"/>
          <w:sz w:val="24"/>
          <w:szCs w:val="24"/>
          <w:highlight w:val="yellow"/>
          <w:rtl w:val="0"/>
        </w:rPr>
        <w:t xml:space="preserve">Organization</w:t>
      </w:r>
      <w:r w:rsidDel="00000000" w:rsidR="00000000" w:rsidRPr="00000000">
        <w:rPr>
          <w:rFonts w:ascii="Times New Roman" w:cs="Times New Roman" w:eastAsia="Times New Roman" w:hAnsi="Times New Roman"/>
          <w:sz w:val="24"/>
          <w:szCs w:val="24"/>
          <w:rtl w:val="0"/>
        </w:rPr>
        <w:t xml:space="preserve">], I am writing to express our strong support for AB 1294, which will expedite the housing approval process by establishing a universal application for home building across California. Our state is in the midst of a housing crisis, with a shortage of 2.5 million homes and nearly 200,000 individuals experiencing homelessness. While we have made strides in addressing these challenges, the complex and inconsistent local permitting process continues to be a significant barrier to building much-needed housing.</w:t>
      </w:r>
    </w:p>
    <w:p w:rsidR="00000000" w:rsidDel="00000000" w:rsidP="00000000" w:rsidRDefault="00000000" w:rsidRPr="00000000" w14:paraId="0000000A">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before="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[OPTIONAL: INSERT BRIEF STATEMENT ABOUT WHY YOUR ORGANIZATION SUPPORTS AB 1294 AND/OR HOW IT WILL IMPACT YOUR MEMBERS. IF YOU DO NOT WANT TO INCLUDE A STATEMENT, PLEASE DELETE THIS PARAGRAPH.]</w:t>
      </w:r>
    </w:p>
    <w:p w:rsidR="00000000" w:rsidDel="00000000" w:rsidP="00000000" w:rsidRDefault="00000000" w:rsidRPr="00000000" w14:paraId="0000000C">
      <w:pPr>
        <w:spacing w:after="0" w:before="0" w:line="24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D">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developers must navigate a patchwork of different application requirements across cities and counties, adding unnecessary delays, costs, and uncertainty to housing projects. Some jurisdictions require expensive studies, engineering-level drawings, or multiple pre-application meetings, all before a project can even be reviewed by a local planner. These delays can add months or even years to project timelines and tens of thousands of dollars in additional costs, expenses that ultimately get passed down to renters and homebuyers. This inconsistency can discourage housing development in certain jurisdictions, exacerbating our housing shortage and making it harder for Californians to find affordable places to live.</w:t>
      </w:r>
    </w:p>
    <w:p w:rsidR="00000000" w:rsidDel="00000000" w:rsidP="00000000" w:rsidRDefault="00000000" w:rsidRPr="00000000" w14:paraId="0000000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Legislature has passed many laws over the years to apply timelines to the approvals process, almost all of which are dependent on an applicant submitting a “complete” planning application. However, there is no uniform standard for what a “complete” application is, thereby undermining these efforts and timelines.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 1294 addresses these challenges by creating a single, universal application for home building that all local governments must accept. By setting clear standards for a complete application, eliminating redundant pre-application steps, and ensuring that housing projects are not unfairly delayed or rejected, this bill will make the housing approval process more predictable, efficient, and cost-effective. Local governments may adopt their own local version of the universal application for home building, so long as they follow the requirements imposed by AB 1294. Standardizing the application process can strengthen our existing laws, reduce unnecessary delays, and ultimately help get shovels in the ground faster. </w:t>
      </w:r>
    </w:p>
    <w:p w:rsidR="00000000" w:rsidDel="00000000" w:rsidP="00000000" w:rsidRDefault="00000000" w:rsidRPr="00000000" w14:paraId="0000001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 1294 is a critical step toward increasing transparency, expediting approvals, and strengthening our existing planning and permitting laws. [</w:t>
      </w:r>
      <w:r w:rsidDel="00000000" w:rsidR="00000000" w:rsidRPr="00000000">
        <w:rPr>
          <w:rFonts w:ascii="Times New Roman" w:cs="Times New Roman" w:eastAsia="Times New Roman" w:hAnsi="Times New Roman"/>
          <w:sz w:val="24"/>
          <w:szCs w:val="24"/>
          <w:highlight w:val="yellow"/>
          <w:rtl w:val="0"/>
        </w:rPr>
        <w:t xml:space="preserve">Organization</w:t>
      </w:r>
      <w:r w:rsidDel="00000000" w:rsidR="00000000" w:rsidRPr="00000000">
        <w:rPr>
          <w:rFonts w:ascii="Times New Roman" w:cs="Times New Roman" w:eastAsia="Times New Roman" w:hAnsi="Times New Roman"/>
          <w:sz w:val="24"/>
          <w:szCs w:val="24"/>
          <w:rtl w:val="0"/>
        </w:rPr>
        <w:t xml:space="preserve">] respectfully urges the Legislature to pass this important bill.</w:t>
      </w:r>
    </w:p>
    <w:p w:rsidR="00000000" w:rsidDel="00000000" w:rsidP="00000000" w:rsidRDefault="00000000" w:rsidRPr="00000000" w14:paraId="0000001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your leadership on this issue.</w:t>
      </w:r>
    </w:p>
    <w:p w:rsidR="00000000" w:rsidDel="00000000" w:rsidP="00000000" w:rsidRDefault="00000000" w:rsidRPr="00000000" w14:paraId="0000001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Sincerely,</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yellow"/>
          <w:rtl w:val="0"/>
        </w:rPr>
        <w:t xml:space="preserve">[Your Name]</w:t>
        <w:br w:type="textWrapping"/>
        <w:t xml:space="preserve">[Your Organization]</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basedOn w:val="DefaultParagraphFont"/>
    <w:uiPriority w:val="22"/>
    <w:qFormat w:val="1"/>
    <w:rsid w:val="009014A6"/>
    <w:rPr>
      <w:b w:val="1"/>
      <w:bCs w:val="1"/>
    </w:rPr>
  </w:style>
  <w:style w:type="character" w:styleId="CommentReference">
    <w:name w:val="annotation reference"/>
    <w:basedOn w:val="DefaultParagraphFont"/>
    <w:uiPriority w:val="99"/>
    <w:semiHidden w:val="1"/>
    <w:unhideWhenUsed w:val="1"/>
    <w:rsid w:val="007C1C92"/>
    <w:rPr>
      <w:sz w:val="16"/>
      <w:szCs w:val="16"/>
    </w:rPr>
  </w:style>
  <w:style w:type="paragraph" w:styleId="CommentText">
    <w:name w:val="annotation text"/>
    <w:basedOn w:val="Normal"/>
    <w:link w:val="CommentTextChar"/>
    <w:uiPriority w:val="99"/>
    <w:unhideWhenUsed w:val="1"/>
    <w:rsid w:val="007C1C92"/>
    <w:pPr>
      <w:spacing w:line="240" w:lineRule="auto"/>
    </w:pPr>
    <w:rPr>
      <w:sz w:val="20"/>
      <w:szCs w:val="20"/>
    </w:rPr>
  </w:style>
  <w:style w:type="character" w:styleId="CommentTextChar" w:customStyle="1">
    <w:name w:val="Comment Text Char"/>
    <w:basedOn w:val="DefaultParagraphFont"/>
    <w:link w:val="CommentText"/>
    <w:uiPriority w:val="99"/>
    <w:rsid w:val="007C1C92"/>
    <w:rPr>
      <w:sz w:val="20"/>
      <w:szCs w:val="20"/>
    </w:rPr>
  </w:style>
  <w:style w:type="paragraph" w:styleId="CommentSubject">
    <w:name w:val="annotation subject"/>
    <w:basedOn w:val="CommentText"/>
    <w:next w:val="CommentText"/>
    <w:link w:val="CommentSubjectChar"/>
    <w:uiPriority w:val="99"/>
    <w:semiHidden w:val="1"/>
    <w:unhideWhenUsed w:val="1"/>
    <w:rsid w:val="007C1C92"/>
    <w:rPr>
      <w:b w:val="1"/>
      <w:bCs w:val="1"/>
    </w:rPr>
  </w:style>
  <w:style w:type="character" w:styleId="CommentSubjectChar" w:customStyle="1">
    <w:name w:val="Comment Subject Char"/>
    <w:basedOn w:val="CommentTextChar"/>
    <w:link w:val="CommentSubject"/>
    <w:uiPriority w:val="99"/>
    <w:semiHidden w:val="1"/>
    <w:rsid w:val="007C1C92"/>
    <w:rPr>
      <w:b w:val="1"/>
      <w:bCs w:val="1"/>
      <w:sz w:val="20"/>
      <w:szCs w:val="20"/>
    </w:rPr>
  </w:style>
  <w:style w:type="paragraph" w:styleId="Revision">
    <w:name w:val="Revision"/>
    <w:hidden w:val="1"/>
    <w:uiPriority w:val="99"/>
    <w:semiHidden w:val="1"/>
    <w:rsid w:val="007C1C92"/>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mLhgkBsSKGbL/6YMHtSdBEzMBA==">CgMxLjA4AGpHCjVzdWdnZXN0SWRJbXBvcnQ2ZjU5ZDAzOC0xYWNjLTQ4MGItOTExMS0wZGJlOWNlYzBmZDJfMRIOR2FuZXRzb3MsIERvcmlyITFrdXV0WlkzSkR1S0pic19Cb3h5RmdOWmtHTUpuN3J3cQ==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2025-03-27T21:03:00Z</dcterms:created>
  <dc:creator>Ganetsos, Dori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cff51c69-d45d-4165-9ea3-a156293342ce</vt:lpwstr>
  </property>
</Properties>
</file>