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b w:val="1"/>
          <w:highlight w:val="yellow"/>
        </w:rPr>
      </w:pPr>
      <w:r w:rsidDel="00000000" w:rsidR="00000000" w:rsidRPr="00000000">
        <w:rPr>
          <w:rFonts w:ascii="Garamond" w:cs="Garamond" w:eastAsia="Garamond" w:hAnsi="Garamond"/>
          <w:b w:val="1"/>
          <w:highlight w:val="yellow"/>
          <w:rtl w:val="0"/>
        </w:rPr>
        <w:t xml:space="preserve">PLEASE ADD YOUR LETTERHEAD AND SEND EMAIL TO</w:t>
      </w:r>
    </w:p>
    <w:p w:rsidR="00000000" w:rsidDel="00000000" w:rsidP="00000000" w:rsidRDefault="00000000" w:rsidRPr="00000000" w14:paraId="00000002">
      <w:pPr>
        <w:jc w:val="center"/>
        <w:rPr>
          <w:rFonts w:ascii="Garamond" w:cs="Garamond" w:eastAsia="Garamond" w:hAnsi="Garamond"/>
          <w:b w:val="1"/>
          <w:highlight w:val="yellow"/>
        </w:rPr>
      </w:pPr>
      <w:hyperlink r:id="rId7">
        <w:r w:rsidDel="00000000" w:rsidR="00000000" w:rsidRPr="00000000">
          <w:rPr>
            <w:rFonts w:ascii="Garamond" w:cs="Garamond" w:eastAsia="Garamond" w:hAnsi="Garamond"/>
            <w:color w:val="0000ff"/>
            <w:highlight w:val="yellow"/>
            <w:u w:val="single"/>
            <w:rtl w:val="0"/>
          </w:rPr>
          <w:t xml:space="preserve">Dawn.Adler@asm.ca.gov</w:t>
        </w:r>
      </w:hyperlink>
      <w:r w:rsidDel="00000000" w:rsidR="00000000" w:rsidRPr="00000000">
        <w:rPr>
          <w:rFonts w:ascii="Garamond" w:cs="Garamond" w:eastAsia="Garamond" w:hAnsi="Garamond"/>
          <w:highlight w:val="yellow"/>
          <w:rtl w:val="0"/>
        </w:rPr>
        <w:t xml:space="preserve">  </w:t>
      </w:r>
      <w:r w:rsidDel="00000000" w:rsidR="00000000" w:rsidRPr="00000000">
        <w:rPr>
          <w:rFonts w:ascii="Garamond" w:cs="Garamond" w:eastAsia="Garamond" w:hAnsi="Garamond"/>
          <w:b w:val="1"/>
          <w:highlight w:val="yellow"/>
          <w:rtl w:val="0"/>
        </w:rPr>
        <w:t xml:space="preserve">and SUBMIT TO </w:t>
      </w:r>
      <w:hyperlink r:id="rId8">
        <w:r w:rsidDel="00000000" w:rsidR="00000000" w:rsidRPr="00000000">
          <w:rPr>
            <w:rFonts w:ascii="Garamond" w:cs="Garamond" w:eastAsia="Garamond" w:hAnsi="Garamond"/>
            <w:color w:val="0000ff"/>
            <w:highlight w:val="yellow"/>
            <w:u w:val="single"/>
            <w:rtl w:val="0"/>
          </w:rPr>
          <w:t xml:space="preserve">https://calegislation.lc.ca.gov/Advocates/</w:t>
        </w:r>
      </w:hyperlink>
      <w:r w:rsidDel="00000000" w:rsidR="00000000" w:rsidRPr="00000000">
        <w:rPr>
          <w:rtl w:val="0"/>
        </w:rPr>
      </w:r>
    </w:p>
    <w:p w:rsidR="00000000" w:rsidDel="00000000" w:rsidP="00000000" w:rsidRDefault="00000000" w:rsidRPr="00000000" w14:paraId="00000003">
      <w:pPr>
        <w:spacing w:line="240" w:lineRule="auto"/>
        <w:rPr>
          <w:rFonts w:ascii="Garamond" w:cs="Garamond" w:eastAsia="Garamond" w:hAnsi="Garamond"/>
          <w:sz w:val="24"/>
          <w:szCs w:val="24"/>
          <w:highlight w:val="yellow"/>
        </w:rPr>
      </w:pPr>
      <w:r w:rsidDel="00000000" w:rsidR="00000000" w:rsidRPr="00000000">
        <w:rPr>
          <w:rtl w:val="0"/>
        </w:rPr>
      </w:r>
    </w:p>
    <w:p w:rsidR="00000000" w:rsidDel="00000000" w:rsidP="00000000" w:rsidRDefault="00000000" w:rsidRPr="00000000" w14:paraId="00000004">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DATE,</w:t>
      </w:r>
      <w:r w:rsidDel="00000000" w:rsidR="00000000" w:rsidRPr="00000000">
        <w:rPr>
          <w:rFonts w:ascii="Garamond" w:cs="Garamond" w:eastAsia="Garamond" w:hAnsi="Garamond"/>
          <w:sz w:val="24"/>
          <w:szCs w:val="24"/>
          <w:rtl w:val="0"/>
        </w:rPr>
        <w:t xml:space="preserve"> 2025</w:t>
      </w:r>
    </w:p>
    <w:p w:rsidR="00000000" w:rsidDel="00000000" w:rsidP="00000000" w:rsidRDefault="00000000" w:rsidRPr="00000000" w14:paraId="00000005">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Honorable Sharon Quirk-Silva</w:t>
      </w:r>
    </w:p>
    <w:p w:rsidR="00000000" w:rsidDel="00000000" w:rsidP="00000000" w:rsidRDefault="00000000" w:rsidRPr="00000000" w14:paraId="00000007">
      <w:pPr>
        <w:shd w:fill="ffffff" w:val="clea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California State Assembly </w:t>
      </w:r>
    </w:p>
    <w:p w:rsidR="00000000" w:rsidDel="00000000" w:rsidP="00000000" w:rsidRDefault="00000000" w:rsidRPr="00000000" w14:paraId="00000008">
      <w:pPr>
        <w:shd w:fill="ffffff" w:val="clea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1021 O Street, Suite 4210</w:t>
      </w:r>
    </w:p>
    <w:p w:rsidR="00000000" w:rsidDel="00000000" w:rsidP="00000000" w:rsidRDefault="00000000" w:rsidRPr="00000000" w14:paraId="00000009">
      <w:pPr>
        <w:shd w:fill="ffffff" w:val="clea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Sacramento, CA 95814</w:t>
      </w:r>
    </w:p>
    <w:p w:rsidR="00000000" w:rsidDel="00000000" w:rsidP="00000000" w:rsidRDefault="00000000" w:rsidRPr="00000000" w14:paraId="0000000A">
      <w:pPr>
        <w:shd w:fill="ffffff" w:val="clea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B">
      <w:pPr>
        <w:shd w:fill="ffffff" w:val="clea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 AB 1061 (QUIRK-SILVA) HOUSING DEVELOPMENTS: HISTORIC RESOURCES – SUPPORT</w:t>
      </w:r>
    </w:p>
    <w:p w:rsidR="00000000" w:rsidDel="00000000" w:rsidP="00000000" w:rsidRDefault="00000000" w:rsidRPr="00000000" w14:paraId="0000000C">
      <w:pPr>
        <w:shd w:fill="ffffff" w:val="clea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D">
      <w:pPr>
        <w:shd w:fill="ffffff" w:val="clea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Dear Assemblymember Quirk-Silva,</w:t>
      </w:r>
    </w:p>
    <w:p w:rsidR="00000000" w:rsidDel="00000000" w:rsidP="00000000" w:rsidRDefault="00000000" w:rsidRPr="00000000" w14:paraId="0000000E">
      <w:pPr>
        <w:shd w:fill="ffffff" w:val="clear"/>
        <w:tabs>
          <w:tab w:val="left" w:leader="none" w:pos="838"/>
        </w:tabs>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tab/>
      </w:r>
    </w:p>
    <w:p w:rsidR="00000000" w:rsidDel="00000000" w:rsidP="00000000" w:rsidRDefault="00000000" w:rsidRPr="00000000" w14:paraId="0000000F">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 behalf of </w:t>
      </w:r>
      <w:r w:rsidDel="00000000" w:rsidR="00000000" w:rsidRPr="00000000">
        <w:rPr>
          <w:rFonts w:ascii="Garamond" w:cs="Garamond" w:eastAsia="Garamond" w:hAnsi="Garamond"/>
          <w:sz w:val="24"/>
          <w:szCs w:val="24"/>
          <w:highlight w:val="yellow"/>
          <w:rtl w:val="0"/>
        </w:rPr>
        <w:t xml:space="preserve">[YOUR ORGANIZATION]</w:t>
      </w:r>
      <w:r w:rsidDel="00000000" w:rsidR="00000000" w:rsidRPr="00000000">
        <w:rPr>
          <w:rFonts w:ascii="Garamond" w:cs="Garamond" w:eastAsia="Garamond" w:hAnsi="Garamond"/>
          <w:sz w:val="24"/>
          <w:szCs w:val="24"/>
          <w:rtl w:val="0"/>
        </w:rPr>
        <w:t xml:space="preserve">, I write in support of Assembly Bill 1061, which removes barriers to housing development by allowing the California HOME Act (SB 9, Atkins 2021) to apply in historic districts, as long as projects do not alter or demolish existing historic structures.</w:t>
      </w:r>
    </w:p>
    <w:p w:rsidR="00000000" w:rsidDel="00000000" w:rsidP="00000000" w:rsidRDefault="00000000" w:rsidRPr="00000000" w14:paraId="00000010">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Garamond" w:cs="Garamond" w:eastAsia="Garamond" w:hAnsi="Garamond"/>
          <w:sz w:val="24"/>
          <w:szCs w:val="24"/>
          <w:highlight w:val="yellow"/>
        </w:rPr>
      </w:pPr>
      <w:r w:rsidDel="00000000" w:rsidR="00000000" w:rsidRPr="00000000">
        <w:rPr>
          <w:rFonts w:ascii="Garamond" w:cs="Garamond" w:eastAsia="Garamond" w:hAnsi="Garamond"/>
          <w:sz w:val="24"/>
          <w:szCs w:val="24"/>
          <w:highlight w:val="yellow"/>
          <w:rtl w:val="0"/>
        </w:rPr>
        <w:t xml:space="preserve">[OPTIONAL: INSERT BRIEF STATEMENT ABOUT WHY YOUR ORGANIZATION SUPPORTS AB 1061 AND/OR HOW IT WILL IMPACT YOUR MEMBERS. IF YOU DO NOT WANT TO INCLUDE A STATEMENT, PLEASE DELETE THIS PARAGRAPH.]</w:t>
      </w:r>
    </w:p>
    <w:p w:rsidR="00000000" w:rsidDel="00000000" w:rsidP="00000000" w:rsidRDefault="00000000" w:rsidRPr="00000000" w14:paraId="00000012">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California has a severe shortage of middle-income housing and small multi-family developments near jobs, transit, and high-opportunity areas. The problem: restrictive single-family zoning covers over 70% of residential land, limiting the construction of diverse housing options. To address this, the California HOME Act (SB 9) was enacted in 2021, allowing homeowners to split lots and build up to four homes, promoting small-scale infill development.</w:t>
      </w:r>
    </w:p>
    <w:p w:rsidR="00000000" w:rsidDel="00000000" w:rsidP="00000000" w:rsidRDefault="00000000" w:rsidRPr="00000000" w14:paraId="00000014">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However, SB 9 has been significantly underutilized due to loopholes that cities and individuals exploit to block housing. A key obstacle is its exclusion of historic districts, which prohibits new housing on any property within these areas at both the state and local levels. This restriction has led to a surge in historic designations, particularly in exclusionary neighborhoods, as a tactic to prevent new development.</w:t>
      </w:r>
    </w:p>
    <w:p w:rsidR="00000000" w:rsidDel="00000000" w:rsidP="00000000" w:rsidRDefault="00000000" w:rsidRPr="00000000" w14:paraId="00000016">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 1061 will close this loophole by allowing SB 9 to streamline lot splits and duplexes in historic districts, provided no existing historic structures are altered or demolished.</w:t>
      </w:r>
    </w:p>
    <w:p w:rsidR="00000000" w:rsidDel="00000000" w:rsidP="00000000" w:rsidRDefault="00000000" w:rsidRPr="00000000" w14:paraId="00000018">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 these reasons, </w:t>
      </w:r>
      <w:r w:rsidDel="00000000" w:rsidR="00000000" w:rsidRPr="00000000">
        <w:rPr>
          <w:rFonts w:ascii="Garamond" w:cs="Garamond" w:eastAsia="Garamond" w:hAnsi="Garamond"/>
          <w:sz w:val="24"/>
          <w:szCs w:val="24"/>
          <w:highlight w:val="yellow"/>
          <w:rtl w:val="0"/>
        </w:rPr>
        <w:t xml:space="preserve">[YOUR ORGANIZATION</w:t>
      </w:r>
      <w:r w:rsidDel="00000000" w:rsidR="00000000" w:rsidRPr="00000000">
        <w:rPr>
          <w:rFonts w:ascii="Garamond" w:cs="Garamond" w:eastAsia="Garamond" w:hAnsi="Garamond"/>
          <w:sz w:val="24"/>
          <w:szCs w:val="24"/>
          <w:rtl w:val="0"/>
        </w:rPr>
        <w:t xml:space="preserve">] is proud to support AB 1061 (Quirk-Silva).</w:t>
      </w:r>
    </w:p>
    <w:p w:rsidR="00000000" w:rsidDel="00000000" w:rsidP="00000000" w:rsidRDefault="00000000" w:rsidRPr="00000000" w14:paraId="0000001A">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B">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Sincerely,</w:t>
      </w:r>
    </w:p>
    <w:p w:rsidR="00000000" w:rsidDel="00000000" w:rsidP="00000000" w:rsidRDefault="00000000" w:rsidRPr="00000000" w14:paraId="0000001C">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D">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[Signature]</w:t>
      </w:r>
      <w:r w:rsidDel="00000000" w:rsidR="00000000" w:rsidRPr="00000000">
        <w:rPr>
          <w:rtl w:val="0"/>
        </w:rPr>
      </w:r>
    </w:p>
    <w:p w:rsidR="00000000" w:rsidDel="00000000" w:rsidP="00000000" w:rsidRDefault="00000000" w:rsidRPr="00000000" w14:paraId="0000001E">
      <w:pPr>
        <w:spacing w:line="240" w:lineRule="auto"/>
        <w:rPr>
          <w:rFonts w:ascii="Garamond" w:cs="Garamond" w:eastAsia="Garamond" w:hAnsi="Garamond"/>
          <w:b w:val="1"/>
          <w:sz w:val="24"/>
          <w:szCs w:val="24"/>
          <w:highlight w:val="yellow"/>
        </w:rPr>
      </w:pPr>
      <w:r w:rsidDel="00000000" w:rsidR="00000000" w:rsidRPr="00000000">
        <w:rPr>
          <w:rFonts w:ascii="Garamond" w:cs="Garamond" w:eastAsia="Garamond" w:hAnsi="Garamond"/>
          <w:b w:val="1"/>
          <w:sz w:val="24"/>
          <w:szCs w:val="24"/>
          <w:highlight w:val="yellow"/>
          <w:rtl w:val="0"/>
        </w:rPr>
        <w:t xml:space="preserve">[Typed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4E429C"/>
    <w:rPr>
      <w:color w:val="0000ff" w:themeColor="hyperlink"/>
      <w:u w:val="single"/>
    </w:rPr>
  </w:style>
  <w:style w:type="paragraph" w:styleId="NoSpacing">
    <w:name w:val="No Spacing"/>
    <w:uiPriority w:val="1"/>
    <w:qFormat w:val="1"/>
    <w:rsid w:val="004E429C"/>
    <w:pPr>
      <w:spacing w:line="240" w:lineRule="auto"/>
    </w:pPr>
    <w:rPr>
      <w:rFonts w:ascii="Calibri" w:cs="Times New Roman" w:eastAsia="Calibri" w:hAnsi="Calibri"/>
    </w:rPr>
  </w:style>
  <w:style w:type="paragraph" w:styleId="Header">
    <w:name w:val="header"/>
    <w:basedOn w:val="Normal"/>
    <w:link w:val="HeaderChar"/>
    <w:uiPriority w:val="99"/>
    <w:unhideWhenUsed w:val="1"/>
    <w:rsid w:val="00FE2135"/>
    <w:pPr>
      <w:tabs>
        <w:tab w:val="center" w:pos="4680"/>
        <w:tab w:val="right" w:pos="9360"/>
      </w:tabs>
      <w:spacing w:line="240" w:lineRule="auto"/>
    </w:pPr>
  </w:style>
  <w:style w:type="character" w:styleId="HeaderChar" w:customStyle="1">
    <w:name w:val="Header Char"/>
    <w:basedOn w:val="DefaultParagraphFont"/>
    <w:link w:val="Header"/>
    <w:uiPriority w:val="99"/>
    <w:rsid w:val="00FE2135"/>
  </w:style>
  <w:style w:type="paragraph" w:styleId="Footer">
    <w:name w:val="footer"/>
    <w:basedOn w:val="Normal"/>
    <w:link w:val="FooterChar"/>
    <w:uiPriority w:val="99"/>
    <w:unhideWhenUsed w:val="1"/>
    <w:rsid w:val="00FE2135"/>
    <w:pPr>
      <w:tabs>
        <w:tab w:val="center" w:pos="4680"/>
        <w:tab w:val="right" w:pos="9360"/>
      </w:tabs>
      <w:spacing w:line="240" w:lineRule="auto"/>
    </w:pPr>
  </w:style>
  <w:style w:type="character" w:styleId="FooterChar" w:customStyle="1">
    <w:name w:val="Footer Char"/>
    <w:basedOn w:val="DefaultParagraphFont"/>
    <w:link w:val="Footer"/>
    <w:uiPriority w:val="99"/>
    <w:rsid w:val="00FE2135"/>
  </w:style>
  <w:style w:type="character" w:styleId="FollowedHyperlink">
    <w:name w:val="FollowedHyperlink"/>
    <w:basedOn w:val="DefaultParagraphFont"/>
    <w:uiPriority w:val="99"/>
    <w:semiHidden w:val="1"/>
    <w:unhideWhenUsed w:val="1"/>
    <w:rsid w:val="00FE2135"/>
    <w:rPr>
      <w:color w:val="800080" w:themeColor="followedHyperlink"/>
      <w:u w:val="single"/>
    </w:rPr>
  </w:style>
  <w:style w:type="character" w:styleId="UnresolvedMention">
    <w:name w:val="Unresolved Mention"/>
    <w:basedOn w:val="DefaultParagraphFont"/>
    <w:uiPriority w:val="99"/>
    <w:rsid w:val="00EE1F1F"/>
    <w:rPr>
      <w:color w:val="605e5c"/>
      <w:shd w:color="auto" w:fill="e1dfdd" w:val="clear"/>
    </w:rPr>
  </w:style>
  <w:style w:type="paragraph" w:styleId="Revision">
    <w:name w:val="Revision"/>
    <w:hidden w:val="1"/>
    <w:uiPriority w:val="99"/>
    <w:semiHidden w:val="1"/>
    <w:rsid w:val="0008628C"/>
    <w:pPr>
      <w:spacing w:line="240" w:lineRule="auto"/>
    </w:pPr>
  </w:style>
  <w:style w:type="character" w:styleId="CommentReference">
    <w:name w:val="annotation reference"/>
    <w:basedOn w:val="DefaultParagraphFont"/>
    <w:uiPriority w:val="99"/>
    <w:semiHidden w:val="1"/>
    <w:unhideWhenUsed w:val="1"/>
    <w:rsid w:val="0008628C"/>
    <w:rPr>
      <w:sz w:val="16"/>
      <w:szCs w:val="16"/>
    </w:rPr>
  </w:style>
  <w:style w:type="paragraph" w:styleId="CommentText">
    <w:name w:val="annotation text"/>
    <w:basedOn w:val="Normal"/>
    <w:link w:val="CommentTextChar"/>
    <w:uiPriority w:val="99"/>
    <w:semiHidden w:val="1"/>
    <w:unhideWhenUsed w:val="1"/>
    <w:rsid w:val="0008628C"/>
    <w:pPr>
      <w:spacing w:line="240" w:lineRule="auto"/>
    </w:pPr>
    <w:rPr>
      <w:sz w:val="20"/>
      <w:szCs w:val="20"/>
    </w:rPr>
  </w:style>
  <w:style w:type="character" w:styleId="CommentTextChar" w:customStyle="1">
    <w:name w:val="Comment Text Char"/>
    <w:basedOn w:val="DefaultParagraphFont"/>
    <w:link w:val="CommentText"/>
    <w:uiPriority w:val="99"/>
    <w:semiHidden w:val="1"/>
    <w:rsid w:val="0008628C"/>
    <w:rPr>
      <w:sz w:val="20"/>
      <w:szCs w:val="20"/>
    </w:rPr>
  </w:style>
  <w:style w:type="paragraph" w:styleId="CommentSubject">
    <w:name w:val="annotation subject"/>
    <w:basedOn w:val="CommentText"/>
    <w:next w:val="CommentText"/>
    <w:link w:val="CommentSubjectChar"/>
    <w:uiPriority w:val="99"/>
    <w:semiHidden w:val="1"/>
    <w:unhideWhenUsed w:val="1"/>
    <w:rsid w:val="0008628C"/>
    <w:rPr>
      <w:b w:val="1"/>
      <w:bCs w:val="1"/>
    </w:rPr>
  </w:style>
  <w:style w:type="character" w:styleId="CommentSubjectChar" w:customStyle="1">
    <w:name w:val="Comment Subject Char"/>
    <w:basedOn w:val="CommentTextChar"/>
    <w:link w:val="CommentSubject"/>
    <w:uiPriority w:val="99"/>
    <w:semiHidden w:val="1"/>
    <w:rsid w:val="0008628C"/>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wn.Alder@asm.ca.gov" TargetMode="External"/><Relationship Id="rId8" Type="http://schemas.openxmlformats.org/officeDocument/2006/relationships/hyperlink" Target="https://calegislation.lc.ca.gov/Advoc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ZJTZgM8Y9bCCZTTcDDwcDRLeTg==">CgMxLjA4AHIhMThFejhWNkpzdWRaVmpwMVlxYmpwMmFNTm93WU5MZlpQ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2025-03-19T06:46:00Z</dcterms:created>
</cp:coreProperties>
</file>