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2084" w14:textId="4B99EC6D" w:rsidR="009C1308" w:rsidRPr="005357A4" w:rsidRDefault="004E429C" w:rsidP="004E429C">
      <w:pPr>
        <w:jc w:val="center"/>
        <w:rPr>
          <w:rFonts w:ascii="Garamond" w:hAnsi="Garamond"/>
          <w:szCs w:val="24"/>
          <w:highlight w:val="yellow"/>
        </w:rPr>
      </w:pPr>
      <w:r w:rsidRPr="005357A4">
        <w:rPr>
          <w:rFonts w:ascii="Garamond" w:eastAsia="Times New Roman" w:hAnsi="Garamond"/>
          <w:b/>
          <w:sz w:val="24"/>
          <w:szCs w:val="24"/>
          <w:highlight w:val="yellow"/>
        </w:rPr>
        <w:t>PLEASE ADD YOUR LETTERHEAD AND SEND EMAIL TO</w:t>
      </w:r>
      <w:r w:rsidR="005357A4" w:rsidRPr="005357A4">
        <w:rPr>
          <w:rFonts w:ascii="Garamond" w:eastAsia="Times New Roman" w:hAnsi="Garamond"/>
          <w:b/>
          <w:sz w:val="24"/>
          <w:szCs w:val="24"/>
          <w:highlight w:val="yellow"/>
        </w:rPr>
        <w:t xml:space="preserve"> </w:t>
      </w:r>
      <w:r w:rsidR="005357A4" w:rsidRPr="005357A4">
        <w:rPr>
          <w:rFonts w:ascii="Garamond" w:eastAsia="Times New Roman" w:hAnsi="Garamond"/>
          <w:bCs/>
          <w:sz w:val="24"/>
          <w:szCs w:val="24"/>
          <w:highlight w:val="yellow"/>
        </w:rPr>
        <w:t>Mehgie.Tabar@sen.ca.gov</w:t>
      </w:r>
      <w:r w:rsidR="00B62096" w:rsidRPr="005357A4">
        <w:rPr>
          <w:rFonts w:ascii="Garamond" w:eastAsia="Times New Roman" w:hAnsi="Garamond"/>
          <w:b/>
          <w:sz w:val="24"/>
          <w:szCs w:val="24"/>
          <w:highlight w:val="yellow"/>
        </w:rPr>
        <w:t xml:space="preserve"> </w:t>
      </w:r>
      <w:r w:rsidRPr="005357A4">
        <w:rPr>
          <w:rFonts w:ascii="Garamond" w:eastAsia="Times New Roman" w:hAnsi="Garamond"/>
          <w:b/>
          <w:sz w:val="24"/>
          <w:szCs w:val="24"/>
          <w:highlight w:val="yellow"/>
        </w:rPr>
        <w:t xml:space="preserve">and SUBMIT TO </w:t>
      </w:r>
      <w:hyperlink r:id="rId6" w:history="1">
        <w:r w:rsidRPr="005357A4">
          <w:rPr>
            <w:rStyle w:val="Hyperlink"/>
            <w:rFonts w:ascii="Garamond" w:hAnsi="Garamond"/>
            <w:szCs w:val="24"/>
            <w:highlight w:val="yellow"/>
          </w:rPr>
          <w:t>https://calegislation.lc.ca.gov/Advocates/</w:t>
        </w:r>
      </w:hyperlink>
    </w:p>
    <w:p w14:paraId="7FA85199" w14:textId="77777777" w:rsidR="009C1308" w:rsidRPr="00417745" w:rsidRDefault="009C1308">
      <w:pPr>
        <w:spacing w:line="240" w:lineRule="auto"/>
        <w:rPr>
          <w:rFonts w:ascii="Garamond" w:eastAsia="Garamond" w:hAnsi="Garamond" w:cs="Garamond"/>
          <w:sz w:val="24"/>
          <w:szCs w:val="24"/>
          <w:highlight w:val="yellow"/>
        </w:rPr>
      </w:pPr>
    </w:p>
    <w:p w14:paraId="774F5F47" w14:textId="291186A4" w:rsidR="009C1308" w:rsidRPr="00417745" w:rsidRDefault="004E429C">
      <w:pPr>
        <w:spacing w:line="240" w:lineRule="auto"/>
        <w:rPr>
          <w:rFonts w:ascii="Garamond" w:eastAsia="Garamond" w:hAnsi="Garamond" w:cs="Garamond"/>
          <w:sz w:val="24"/>
          <w:szCs w:val="24"/>
        </w:rPr>
      </w:pPr>
      <w:r w:rsidRPr="00417745">
        <w:rPr>
          <w:rFonts w:ascii="Garamond" w:eastAsia="Garamond" w:hAnsi="Garamond" w:cs="Garamond"/>
          <w:sz w:val="24"/>
          <w:szCs w:val="24"/>
          <w:highlight w:val="yellow"/>
        </w:rPr>
        <w:t>DATE,</w:t>
      </w:r>
      <w:r w:rsidR="00B62096">
        <w:rPr>
          <w:rFonts w:ascii="Garamond" w:eastAsia="Garamond" w:hAnsi="Garamond" w:cs="Garamond"/>
          <w:sz w:val="24"/>
          <w:szCs w:val="24"/>
        </w:rPr>
        <w:t xml:space="preserve"> 2023</w:t>
      </w:r>
    </w:p>
    <w:p w14:paraId="3B071B02" w14:textId="77777777" w:rsidR="009C1308" w:rsidRPr="00417745" w:rsidRDefault="009C1308">
      <w:pPr>
        <w:spacing w:line="240" w:lineRule="auto"/>
        <w:rPr>
          <w:rFonts w:ascii="Garamond" w:eastAsia="Garamond" w:hAnsi="Garamond" w:cs="Garamond"/>
          <w:sz w:val="24"/>
          <w:szCs w:val="24"/>
        </w:rPr>
      </w:pPr>
    </w:p>
    <w:p w14:paraId="0DC0B5D9" w14:textId="77777777" w:rsidR="005357A4" w:rsidRPr="005357A4" w:rsidRDefault="005357A4" w:rsidP="005357A4">
      <w:pPr>
        <w:shd w:val="clear" w:color="auto" w:fill="FFFFFF"/>
        <w:spacing w:line="240" w:lineRule="auto"/>
        <w:rPr>
          <w:rFonts w:ascii="Garamond" w:eastAsia="Calibri" w:hAnsi="Garamond" w:cs="Times New Roman"/>
          <w:sz w:val="24"/>
          <w:szCs w:val="24"/>
          <w:lang w:val="en-US"/>
        </w:rPr>
      </w:pPr>
      <w:r w:rsidRPr="005357A4">
        <w:rPr>
          <w:rFonts w:ascii="Garamond" w:eastAsia="Calibri" w:hAnsi="Garamond" w:cs="Times New Roman"/>
          <w:sz w:val="24"/>
          <w:szCs w:val="24"/>
          <w:lang w:val="en-US"/>
        </w:rPr>
        <w:t>The Honorable Scott Wiener</w:t>
      </w:r>
    </w:p>
    <w:p w14:paraId="350CEE38" w14:textId="77777777" w:rsidR="005357A4" w:rsidRPr="005357A4" w:rsidRDefault="005357A4" w:rsidP="005357A4">
      <w:pPr>
        <w:shd w:val="clear" w:color="auto" w:fill="FFFFFF"/>
        <w:spacing w:line="240" w:lineRule="auto"/>
        <w:rPr>
          <w:rFonts w:ascii="Garamond" w:eastAsia="Calibri" w:hAnsi="Garamond" w:cs="Times New Roman"/>
          <w:sz w:val="24"/>
          <w:szCs w:val="24"/>
          <w:lang w:val="en-US"/>
        </w:rPr>
      </w:pPr>
      <w:r w:rsidRPr="005357A4">
        <w:rPr>
          <w:rFonts w:ascii="Garamond" w:eastAsia="Calibri" w:hAnsi="Garamond" w:cs="Times New Roman"/>
          <w:sz w:val="24"/>
          <w:szCs w:val="24"/>
          <w:lang w:val="en-US"/>
        </w:rPr>
        <w:t>California State Senate</w:t>
      </w:r>
    </w:p>
    <w:p w14:paraId="4C1BB083" w14:textId="77777777" w:rsidR="005357A4" w:rsidRPr="005357A4" w:rsidRDefault="005357A4" w:rsidP="005357A4">
      <w:pPr>
        <w:shd w:val="clear" w:color="auto" w:fill="FFFFFF"/>
        <w:spacing w:line="240" w:lineRule="auto"/>
        <w:rPr>
          <w:rFonts w:ascii="Garamond" w:eastAsia="Calibri" w:hAnsi="Garamond" w:cs="Times New Roman"/>
          <w:sz w:val="24"/>
          <w:szCs w:val="24"/>
          <w:lang w:val="en-US"/>
        </w:rPr>
      </w:pPr>
      <w:r w:rsidRPr="005357A4">
        <w:rPr>
          <w:rFonts w:ascii="Garamond" w:eastAsia="Calibri" w:hAnsi="Garamond" w:cs="Times New Roman"/>
          <w:sz w:val="24"/>
          <w:szCs w:val="24"/>
          <w:lang w:val="en-US"/>
        </w:rPr>
        <w:t>1021 O Street, Suite 8620</w:t>
      </w:r>
    </w:p>
    <w:p w14:paraId="4AA7596B" w14:textId="4A327422" w:rsidR="009C1308" w:rsidRDefault="005357A4" w:rsidP="005357A4">
      <w:pPr>
        <w:shd w:val="clear" w:color="auto" w:fill="FFFFFF"/>
        <w:spacing w:line="240" w:lineRule="auto"/>
        <w:rPr>
          <w:rFonts w:ascii="Garamond" w:eastAsia="Calibri" w:hAnsi="Garamond" w:cs="Times New Roman"/>
          <w:sz w:val="24"/>
          <w:szCs w:val="24"/>
          <w:lang w:val="en-US"/>
        </w:rPr>
      </w:pPr>
      <w:r w:rsidRPr="005357A4">
        <w:rPr>
          <w:rFonts w:ascii="Garamond" w:eastAsia="Calibri" w:hAnsi="Garamond" w:cs="Times New Roman"/>
          <w:sz w:val="24"/>
          <w:szCs w:val="24"/>
          <w:lang w:val="en-US"/>
        </w:rPr>
        <w:t>Sacramento, CA 95814</w:t>
      </w:r>
    </w:p>
    <w:p w14:paraId="0C9E1E96" w14:textId="77777777" w:rsidR="005357A4" w:rsidRPr="00417745" w:rsidRDefault="005357A4" w:rsidP="005357A4">
      <w:pPr>
        <w:shd w:val="clear" w:color="auto" w:fill="FFFFFF"/>
        <w:spacing w:line="240" w:lineRule="auto"/>
        <w:rPr>
          <w:rFonts w:ascii="Garamond" w:eastAsia="Garamond" w:hAnsi="Garamond" w:cs="Garamond"/>
          <w:sz w:val="24"/>
          <w:szCs w:val="24"/>
        </w:rPr>
      </w:pPr>
    </w:p>
    <w:p w14:paraId="7320DF2F" w14:textId="72C03591" w:rsidR="00B62096" w:rsidRDefault="005357A4">
      <w:pPr>
        <w:shd w:val="clear" w:color="auto" w:fill="FFFFFF"/>
        <w:spacing w:line="240" w:lineRule="auto"/>
        <w:rPr>
          <w:rFonts w:ascii="Garamond" w:eastAsia="Garamond" w:hAnsi="Garamond" w:cs="Garamond"/>
          <w:b/>
          <w:sz w:val="24"/>
          <w:szCs w:val="24"/>
        </w:rPr>
      </w:pPr>
      <w:r w:rsidRPr="005357A4">
        <w:rPr>
          <w:rFonts w:ascii="Garamond" w:eastAsia="Garamond" w:hAnsi="Garamond" w:cs="Garamond"/>
          <w:b/>
          <w:sz w:val="24"/>
          <w:szCs w:val="24"/>
        </w:rPr>
        <w:t xml:space="preserve">RE: SB 294 (WIENER) HOUSING DEVELOPMENT: FLOOR AREA RATIOS – </w:t>
      </w:r>
      <w:r>
        <w:rPr>
          <w:rFonts w:ascii="Garamond" w:eastAsia="Garamond" w:hAnsi="Garamond" w:cs="Garamond"/>
          <w:b/>
          <w:sz w:val="24"/>
          <w:szCs w:val="24"/>
        </w:rPr>
        <w:t>SUPPORT</w:t>
      </w:r>
    </w:p>
    <w:p w14:paraId="60AFDAF1" w14:textId="77777777" w:rsidR="005357A4" w:rsidRPr="00417745" w:rsidRDefault="005357A4">
      <w:pPr>
        <w:shd w:val="clear" w:color="auto" w:fill="FFFFFF"/>
        <w:spacing w:line="240" w:lineRule="auto"/>
        <w:rPr>
          <w:rFonts w:ascii="Garamond" w:eastAsia="Garamond" w:hAnsi="Garamond" w:cs="Garamond"/>
          <w:sz w:val="24"/>
          <w:szCs w:val="24"/>
        </w:rPr>
      </w:pPr>
    </w:p>
    <w:p w14:paraId="3AFC401F" w14:textId="77777777" w:rsidR="005357A4" w:rsidRDefault="005357A4" w:rsidP="00014BEB">
      <w:pPr>
        <w:shd w:val="clear" w:color="auto" w:fill="FFFFFF"/>
        <w:spacing w:line="240" w:lineRule="auto"/>
        <w:rPr>
          <w:rFonts w:ascii="Garamond" w:eastAsia="Garamond" w:hAnsi="Garamond" w:cs="Garamond"/>
          <w:sz w:val="24"/>
          <w:szCs w:val="24"/>
          <w:lang w:val="en-US"/>
        </w:rPr>
      </w:pPr>
      <w:r w:rsidRPr="005357A4">
        <w:rPr>
          <w:rFonts w:ascii="Garamond" w:eastAsia="Garamond" w:hAnsi="Garamond" w:cs="Garamond"/>
          <w:sz w:val="24"/>
          <w:szCs w:val="24"/>
          <w:lang w:val="en-US"/>
        </w:rPr>
        <w:t>Dear Senator Scott Wiener</w:t>
      </w:r>
    </w:p>
    <w:p w14:paraId="21F5E0EC" w14:textId="201AB0C5" w:rsidR="009C1308" w:rsidRPr="00417745" w:rsidRDefault="00014BEB" w:rsidP="00014BEB">
      <w:pPr>
        <w:shd w:val="clear" w:color="auto" w:fill="FFFFFF"/>
        <w:spacing w:line="240" w:lineRule="auto"/>
        <w:rPr>
          <w:rFonts w:ascii="Garamond" w:eastAsia="Garamond" w:hAnsi="Garamond" w:cs="Garamond"/>
          <w:sz w:val="24"/>
          <w:szCs w:val="24"/>
        </w:rPr>
      </w:pPr>
      <w:r w:rsidRPr="00417745">
        <w:rPr>
          <w:rFonts w:ascii="Garamond" w:eastAsia="Garamond" w:hAnsi="Garamond" w:cs="Garamond"/>
          <w:sz w:val="24"/>
          <w:szCs w:val="24"/>
        </w:rPr>
        <w:t> </w:t>
      </w:r>
    </w:p>
    <w:p w14:paraId="70C281EB" w14:textId="15F96292" w:rsidR="009C1308" w:rsidRPr="00417745" w:rsidRDefault="001C3C98" w:rsidP="00014BEB">
      <w:pPr>
        <w:spacing w:line="240" w:lineRule="auto"/>
        <w:rPr>
          <w:rFonts w:ascii="Garamond" w:eastAsia="Garamond" w:hAnsi="Garamond" w:cs="Garamond"/>
          <w:sz w:val="24"/>
          <w:szCs w:val="24"/>
        </w:rPr>
      </w:pPr>
      <w:r w:rsidRPr="001C3C98">
        <w:rPr>
          <w:rFonts w:ascii="Garamond" w:eastAsia="Garamond" w:hAnsi="Garamond" w:cs="Garamond"/>
          <w:sz w:val="24"/>
          <w:szCs w:val="24"/>
        </w:rPr>
        <w:t xml:space="preserve">On behalf of </w:t>
      </w:r>
      <w:r w:rsidR="00014BEB" w:rsidRPr="00417745">
        <w:rPr>
          <w:rFonts w:ascii="Garamond" w:eastAsia="Garamond" w:hAnsi="Garamond" w:cs="Garamond"/>
          <w:sz w:val="24"/>
          <w:szCs w:val="24"/>
          <w:highlight w:val="yellow"/>
        </w:rPr>
        <w:t>[YOUR ORGANIZ</w:t>
      </w:r>
      <w:r w:rsidR="005357A4">
        <w:rPr>
          <w:rFonts w:ascii="Garamond" w:eastAsia="Garamond" w:hAnsi="Garamond" w:cs="Garamond"/>
          <w:sz w:val="24"/>
          <w:szCs w:val="24"/>
          <w:highlight w:val="yellow"/>
        </w:rPr>
        <w:t>A</w:t>
      </w:r>
      <w:r w:rsidR="00014BEB" w:rsidRPr="00417745">
        <w:rPr>
          <w:rFonts w:ascii="Garamond" w:eastAsia="Garamond" w:hAnsi="Garamond" w:cs="Garamond"/>
          <w:sz w:val="24"/>
          <w:szCs w:val="24"/>
          <w:highlight w:val="yellow"/>
        </w:rPr>
        <w:t>TION]</w:t>
      </w:r>
      <w:r>
        <w:rPr>
          <w:rFonts w:ascii="Garamond" w:eastAsia="Garamond" w:hAnsi="Garamond" w:cs="Garamond"/>
          <w:sz w:val="24"/>
          <w:szCs w:val="24"/>
        </w:rPr>
        <w:t xml:space="preserve">, I </w:t>
      </w:r>
      <w:r w:rsidR="005357A4" w:rsidRPr="005357A4">
        <w:rPr>
          <w:rFonts w:ascii="Garamond" w:eastAsia="Garamond" w:hAnsi="Garamond" w:cs="Garamond"/>
          <w:sz w:val="24"/>
          <w:szCs w:val="24"/>
        </w:rPr>
        <w:t xml:space="preserve">write in support of Senate Bill 294. This important measure will put an end to local jurisdictions’ misuse of floor area ratios and minimum lot size requirements. These barriers imposed by locals have prevented the construction of multifamily buildings of more than 10 homes in areas already zoned to allow them, limiting </w:t>
      </w:r>
      <w:proofErr w:type="gramStart"/>
      <w:r w:rsidR="005357A4" w:rsidRPr="005357A4">
        <w:rPr>
          <w:rFonts w:ascii="Garamond" w:eastAsia="Garamond" w:hAnsi="Garamond" w:cs="Garamond"/>
          <w:sz w:val="24"/>
          <w:szCs w:val="24"/>
        </w:rPr>
        <w:t>critically-needed</w:t>
      </w:r>
      <w:proofErr w:type="gramEnd"/>
      <w:r w:rsidR="005357A4" w:rsidRPr="005357A4">
        <w:rPr>
          <w:rFonts w:ascii="Garamond" w:eastAsia="Garamond" w:hAnsi="Garamond" w:cs="Garamond"/>
          <w:sz w:val="24"/>
          <w:szCs w:val="24"/>
        </w:rPr>
        <w:t xml:space="preserve"> housing.</w:t>
      </w:r>
    </w:p>
    <w:p w14:paraId="70FEF972" w14:textId="77777777" w:rsidR="00014BEB" w:rsidRPr="00417745" w:rsidRDefault="00014BEB" w:rsidP="00014BEB">
      <w:pPr>
        <w:spacing w:line="240" w:lineRule="auto"/>
        <w:rPr>
          <w:rFonts w:ascii="Garamond" w:eastAsia="Garamond" w:hAnsi="Garamond" w:cs="Garamond"/>
          <w:sz w:val="24"/>
          <w:szCs w:val="24"/>
        </w:rPr>
      </w:pPr>
    </w:p>
    <w:p w14:paraId="00B48BF8" w14:textId="2722546A" w:rsidR="004E429C" w:rsidRPr="00BA7F66" w:rsidRDefault="004E429C" w:rsidP="00014BEB">
      <w:pPr>
        <w:spacing w:line="240" w:lineRule="auto"/>
        <w:rPr>
          <w:rFonts w:ascii="Garamond" w:eastAsia="Garamond" w:hAnsi="Garamond" w:cs="Garamond"/>
          <w:highlight w:val="yellow"/>
          <w:lang w:val="en-US"/>
        </w:rPr>
      </w:pPr>
      <w:r w:rsidRPr="00BA7F66">
        <w:rPr>
          <w:rFonts w:ascii="Garamond" w:eastAsia="Garamond" w:hAnsi="Garamond" w:cs="Garamond"/>
          <w:highlight w:val="yellow"/>
          <w:lang w:val="en-US"/>
        </w:rPr>
        <w:t>[OPTIONAL: INSERT BRIEF STATEMENT ABOUT WHY YO</w:t>
      </w:r>
      <w:r w:rsidR="00FE2135" w:rsidRPr="00BA7F66">
        <w:rPr>
          <w:rFonts w:ascii="Garamond" w:eastAsia="Garamond" w:hAnsi="Garamond" w:cs="Garamond"/>
          <w:highlight w:val="yellow"/>
          <w:lang w:val="en-US"/>
        </w:rPr>
        <w:t xml:space="preserve">UR ORGANIZATION SUPPORTS </w:t>
      </w:r>
      <w:r w:rsidR="005357A4">
        <w:rPr>
          <w:rFonts w:ascii="Garamond" w:eastAsia="Garamond" w:hAnsi="Garamond" w:cs="Garamond"/>
          <w:highlight w:val="yellow"/>
          <w:lang w:val="en-US"/>
        </w:rPr>
        <w:t>SB 294</w:t>
      </w:r>
      <w:r w:rsidRPr="00BA7F66">
        <w:rPr>
          <w:rFonts w:ascii="Garamond" w:eastAsia="Garamond" w:hAnsi="Garamond" w:cs="Garamond"/>
          <w:highlight w:val="yellow"/>
          <w:lang w:val="en-US"/>
        </w:rPr>
        <w:t xml:space="preserve"> AND/OR HOW IT WILL IMPACT YOUR MEMBERS. IF YOU DO NOT WANT TO INCLUDE A STATEMENT, PLEASE DELETE THIS PARAGRAPH.]</w:t>
      </w:r>
    </w:p>
    <w:p w14:paraId="296A5ED2" w14:textId="77777777" w:rsidR="00014BEB" w:rsidRPr="00417745" w:rsidRDefault="00014BEB" w:rsidP="00014BEB">
      <w:pPr>
        <w:spacing w:line="240" w:lineRule="auto"/>
        <w:rPr>
          <w:rFonts w:ascii="Garamond" w:eastAsia="Garamond" w:hAnsi="Garamond" w:cs="Garamond"/>
          <w:sz w:val="24"/>
          <w:szCs w:val="24"/>
          <w:highlight w:val="yellow"/>
          <w:lang w:val="en-US"/>
        </w:rPr>
      </w:pPr>
    </w:p>
    <w:p w14:paraId="05409081" w14:textId="77777777" w:rsidR="005357A4" w:rsidRPr="005357A4" w:rsidRDefault="005357A4" w:rsidP="005357A4">
      <w:pPr>
        <w:spacing w:line="240" w:lineRule="auto"/>
        <w:rPr>
          <w:rFonts w:ascii="Garamond" w:hAnsi="Garamond"/>
          <w:sz w:val="24"/>
          <w:szCs w:val="24"/>
        </w:rPr>
      </w:pPr>
      <w:r w:rsidRPr="005357A4">
        <w:rPr>
          <w:rFonts w:ascii="Garamond" w:hAnsi="Garamond"/>
          <w:sz w:val="24"/>
          <w:szCs w:val="24"/>
        </w:rPr>
        <w:t>Recent changes to the Regional Housing Needs Assessment (RHNA), which now require regional housing goals to account for unmet existing housing needs (rather than just projected needs), have significantly increased the number of housing units that most local jurisdictions are required to produce.  However, many of these targets cannot be met because local zoning laws that define the Floor Area Ratios do not reflect these desired outcomes for future development.</w:t>
      </w:r>
    </w:p>
    <w:p w14:paraId="18F458A4" w14:textId="77777777" w:rsidR="005357A4" w:rsidRPr="005357A4" w:rsidRDefault="005357A4" w:rsidP="005357A4">
      <w:pPr>
        <w:spacing w:line="240" w:lineRule="auto"/>
        <w:rPr>
          <w:rFonts w:ascii="Garamond" w:hAnsi="Garamond"/>
          <w:sz w:val="24"/>
          <w:szCs w:val="24"/>
        </w:rPr>
      </w:pPr>
    </w:p>
    <w:p w14:paraId="28DD2E30" w14:textId="77777777" w:rsidR="005357A4" w:rsidRDefault="005357A4" w:rsidP="005357A4">
      <w:pPr>
        <w:spacing w:line="240" w:lineRule="auto"/>
        <w:rPr>
          <w:rFonts w:ascii="Garamond" w:hAnsi="Garamond"/>
          <w:sz w:val="24"/>
          <w:szCs w:val="24"/>
        </w:rPr>
      </w:pPr>
      <w:r w:rsidRPr="005357A4">
        <w:rPr>
          <w:rFonts w:ascii="Garamond" w:hAnsi="Garamond"/>
          <w:sz w:val="24"/>
          <w:szCs w:val="24"/>
        </w:rPr>
        <w:t>Unreasonably small Floor Area Ratios (FAR) have long been a creative tactic used by local jurisdictions to skirt the responsibility of building more housing. Although SB 478 (Wiener, 2021) addressed this issue for multi-family homes of 3 to 10-units, restrictive FARs continue to stall projects of more than 10 homes.</w:t>
      </w:r>
    </w:p>
    <w:p w14:paraId="297C64BD" w14:textId="27E8CBBF" w:rsidR="00B62096" w:rsidRPr="00B62096" w:rsidRDefault="00B62096" w:rsidP="005357A4">
      <w:pPr>
        <w:spacing w:line="240" w:lineRule="auto"/>
        <w:rPr>
          <w:rFonts w:ascii="Garamond" w:hAnsi="Garamond"/>
          <w:sz w:val="24"/>
          <w:szCs w:val="24"/>
        </w:rPr>
      </w:pPr>
      <w:r w:rsidRPr="00B62096">
        <w:rPr>
          <w:rFonts w:ascii="Garamond" w:hAnsi="Garamond"/>
          <w:sz w:val="24"/>
          <w:szCs w:val="24"/>
        </w:rPr>
        <w:t xml:space="preserve"> </w:t>
      </w:r>
    </w:p>
    <w:p w14:paraId="3D18D295" w14:textId="06D4E2E7" w:rsidR="00014BEB" w:rsidRDefault="005357A4" w:rsidP="00014BEB">
      <w:pPr>
        <w:spacing w:line="240" w:lineRule="auto"/>
        <w:rPr>
          <w:rFonts w:ascii="Garamond" w:hAnsi="Garamond"/>
          <w:sz w:val="24"/>
          <w:szCs w:val="24"/>
        </w:rPr>
      </w:pPr>
      <w:r w:rsidRPr="005357A4">
        <w:rPr>
          <w:rFonts w:ascii="Garamond" w:hAnsi="Garamond"/>
          <w:sz w:val="24"/>
          <w:szCs w:val="24"/>
        </w:rPr>
        <w:t>SB 294 is a straightforward solution that will ensure that areas already zoned to allow multi-unit housing can accommodate this type of housing, doing away with abusive requirements that make it impossible to build anything other than large single-family homes.</w:t>
      </w:r>
    </w:p>
    <w:p w14:paraId="30117549" w14:textId="77777777" w:rsidR="005357A4" w:rsidRPr="00417745" w:rsidRDefault="005357A4" w:rsidP="00014BEB">
      <w:pPr>
        <w:spacing w:line="240" w:lineRule="auto"/>
        <w:rPr>
          <w:rFonts w:ascii="Garamond" w:eastAsia="Garamond" w:hAnsi="Garamond" w:cs="Garamond"/>
          <w:sz w:val="24"/>
          <w:szCs w:val="24"/>
        </w:rPr>
      </w:pPr>
    </w:p>
    <w:p w14:paraId="7C537844" w14:textId="24E45986" w:rsidR="00BA7F66" w:rsidRPr="00417745" w:rsidRDefault="00B62096" w:rsidP="00014BEB">
      <w:pPr>
        <w:spacing w:line="240" w:lineRule="auto"/>
        <w:rPr>
          <w:rFonts w:ascii="Garamond" w:eastAsia="Garamond" w:hAnsi="Garamond" w:cs="Garamond"/>
          <w:sz w:val="24"/>
          <w:szCs w:val="24"/>
        </w:rPr>
      </w:pPr>
      <w:r>
        <w:rPr>
          <w:rFonts w:ascii="Garamond" w:eastAsia="Garamond" w:hAnsi="Garamond" w:cs="Garamond"/>
          <w:sz w:val="24"/>
          <w:szCs w:val="24"/>
        </w:rPr>
        <w:t>For these reasons</w:t>
      </w:r>
      <w:r w:rsidR="00014BEB" w:rsidRPr="00417745">
        <w:rPr>
          <w:rFonts w:ascii="Garamond" w:eastAsia="Garamond" w:hAnsi="Garamond" w:cs="Garamond"/>
          <w:sz w:val="24"/>
          <w:szCs w:val="24"/>
        </w:rPr>
        <w:t xml:space="preserve">, </w:t>
      </w:r>
      <w:r w:rsidR="00014BEB" w:rsidRPr="00417745">
        <w:rPr>
          <w:rFonts w:ascii="Garamond" w:eastAsia="Garamond" w:hAnsi="Garamond" w:cs="Garamond"/>
          <w:sz w:val="24"/>
          <w:szCs w:val="24"/>
          <w:highlight w:val="yellow"/>
        </w:rPr>
        <w:t>[YOUR ORGANIZATION</w:t>
      </w:r>
      <w:r w:rsidR="00BA7F66">
        <w:rPr>
          <w:rFonts w:ascii="Garamond" w:eastAsia="Garamond" w:hAnsi="Garamond" w:cs="Garamond"/>
          <w:sz w:val="24"/>
          <w:szCs w:val="24"/>
        </w:rPr>
        <w:t xml:space="preserve">] supports </w:t>
      </w:r>
      <w:r w:rsidR="005357A4">
        <w:rPr>
          <w:rFonts w:ascii="Garamond" w:eastAsia="Garamond" w:hAnsi="Garamond" w:cs="Garamond"/>
          <w:sz w:val="24"/>
          <w:szCs w:val="24"/>
        </w:rPr>
        <w:t>SB 294</w:t>
      </w:r>
      <w:r w:rsidR="00BA7F66">
        <w:rPr>
          <w:rFonts w:ascii="Garamond" w:eastAsia="Garamond" w:hAnsi="Garamond" w:cs="Garamond"/>
          <w:sz w:val="24"/>
          <w:szCs w:val="24"/>
        </w:rPr>
        <w:t xml:space="preserve"> </w:t>
      </w:r>
      <w:r w:rsidR="005357A4">
        <w:rPr>
          <w:rFonts w:ascii="Garamond" w:eastAsia="Garamond" w:hAnsi="Garamond" w:cs="Garamond"/>
          <w:sz w:val="24"/>
          <w:szCs w:val="24"/>
        </w:rPr>
        <w:t>(Wiener</w:t>
      </w:r>
      <w:r w:rsidR="001C3C98">
        <w:rPr>
          <w:rFonts w:ascii="Garamond" w:eastAsia="Garamond" w:hAnsi="Garamond" w:cs="Garamond"/>
          <w:sz w:val="24"/>
          <w:szCs w:val="24"/>
        </w:rPr>
        <w:t>)</w:t>
      </w:r>
      <w:r w:rsidR="00014BEB" w:rsidRPr="00417745">
        <w:rPr>
          <w:rFonts w:ascii="Garamond" w:eastAsia="Garamond" w:hAnsi="Garamond" w:cs="Garamond"/>
          <w:sz w:val="24"/>
          <w:szCs w:val="24"/>
        </w:rPr>
        <w:t>.</w:t>
      </w:r>
    </w:p>
    <w:p w14:paraId="679D5660" w14:textId="77777777" w:rsidR="00B62096" w:rsidRDefault="00B62096" w:rsidP="00B62096">
      <w:pPr>
        <w:spacing w:line="240" w:lineRule="auto"/>
        <w:rPr>
          <w:rFonts w:ascii="Garamond" w:eastAsia="Garamond" w:hAnsi="Garamond" w:cs="Garamond"/>
          <w:sz w:val="24"/>
          <w:szCs w:val="24"/>
        </w:rPr>
      </w:pPr>
    </w:p>
    <w:p w14:paraId="2939B640" w14:textId="77777777" w:rsidR="009C1308" w:rsidRPr="00417745" w:rsidRDefault="00014BEB" w:rsidP="00B62096">
      <w:pPr>
        <w:spacing w:line="240" w:lineRule="auto"/>
        <w:rPr>
          <w:rFonts w:ascii="Garamond" w:eastAsia="Garamond" w:hAnsi="Garamond" w:cs="Garamond"/>
          <w:sz w:val="24"/>
          <w:szCs w:val="24"/>
        </w:rPr>
      </w:pPr>
      <w:r w:rsidRPr="00417745">
        <w:rPr>
          <w:rFonts w:ascii="Garamond" w:eastAsia="Garamond" w:hAnsi="Garamond" w:cs="Garamond"/>
          <w:sz w:val="24"/>
          <w:szCs w:val="24"/>
        </w:rPr>
        <w:t>Sincerely,</w:t>
      </w:r>
    </w:p>
    <w:p w14:paraId="26117E4F" w14:textId="77777777" w:rsidR="009C1308" w:rsidRPr="00417745" w:rsidRDefault="009C1308" w:rsidP="00B62096">
      <w:pPr>
        <w:spacing w:line="240" w:lineRule="auto"/>
        <w:rPr>
          <w:rFonts w:ascii="Garamond" w:eastAsia="Garamond" w:hAnsi="Garamond" w:cs="Garamond"/>
          <w:sz w:val="24"/>
          <w:szCs w:val="24"/>
        </w:rPr>
      </w:pPr>
    </w:p>
    <w:p w14:paraId="08275400" w14:textId="77777777" w:rsidR="009C1308" w:rsidRPr="00417745" w:rsidRDefault="00014BEB" w:rsidP="00B62096">
      <w:pPr>
        <w:spacing w:line="240" w:lineRule="auto"/>
        <w:rPr>
          <w:rFonts w:ascii="Garamond" w:eastAsia="Garamond" w:hAnsi="Garamond" w:cs="Garamond"/>
          <w:sz w:val="24"/>
          <w:szCs w:val="24"/>
        </w:rPr>
      </w:pPr>
      <w:r w:rsidRPr="00417745">
        <w:rPr>
          <w:rFonts w:ascii="Garamond" w:eastAsia="Garamond" w:hAnsi="Garamond" w:cs="Garamond"/>
          <w:sz w:val="24"/>
          <w:szCs w:val="24"/>
          <w:highlight w:val="yellow"/>
        </w:rPr>
        <w:t>[Signature]</w:t>
      </w:r>
    </w:p>
    <w:p w14:paraId="67CE396C" w14:textId="77777777" w:rsidR="009C1308" w:rsidRPr="00417745" w:rsidRDefault="00014BEB" w:rsidP="00B62096">
      <w:pPr>
        <w:spacing w:line="240" w:lineRule="auto"/>
        <w:rPr>
          <w:rFonts w:ascii="Garamond" w:eastAsia="Garamond" w:hAnsi="Garamond" w:cs="Garamond"/>
          <w:b/>
          <w:sz w:val="24"/>
          <w:szCs w:val="24"/>
          <w:highlight w:val="yellow"/>
        </w:rPr>
      </w:pPr>
      <w:r w:rsidRPr="00417745">
        <w:rPr>
          <w:rFonts w:ascii="Garamond" w:eastAsia="Garamond" w:hAnsi="Garamond" w:cs="Garamond"/>
          <w:b/>
          <w:sz w:val="24"/>
          <w:szCs w:val="24"/>
          <w:highlight w:val="yellow"/>
        </w:rPr>
        <w:t>[Typed Name]</w:t>
      </w:r>
    </w:p>
    <w:sectPr w:rsidR="009C1308" w:rsidRPr="004177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AD46" w14:textId="77777777" w:rsidR="00ED5295" w:rsidRDefault="00ED5295" w:rsidP="00FE2135">
      <w:pPr>
        <w:spacing w:line="240" w:lineRule="auto"/>
      </w:pPr>
      <w:r>
        <w:separator/>
      </w:r>
    </w:p>
  </w:endnote>
  <w:endnote w:type="continuationSeparator" w:id="0">
    <w:p w14:paraId="668340BD" w14:textId="77777777" w:rsidR="00ED5295" w:rsidRDefault="00ED5295" w:rsidP="00FE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AD33" w14:textId="77777777" w:rsidR="00ED5295" w:rsidRDefault="00ED5295" w:rsidP="00FE2135">
      <w:pPr>
        <w:spacing w:line="240" w:lineRule="auto"/>
      </w:pPr>
      <w:r>
        <w:separator/>
      </w:r>
    </w:p>
  </w:footnote>
  <w:footnote w:type="continuationSeparator" w:id="0">
    <w:p w14:paraId="108843CA" w14:textId="77777777" w:rsidR="00ED5295" w:rsidRDefault="00ED5295" w:rsidP="00FE21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08"/>
    <w:rsid w:val="00014BEB"/>
    <w:rsid w:val="00040D4A"/>
    <w:rsid w:val="000669BB"/>
    <w:rsid w:val="001C3C98"/>
    <w:rsid w:val="00267A4C"/>
    <w:rsid w:val="002C24E8"/>
    <w:rsid w:val="00417745"/>
    <w:rsid w:val="00475082"/>
    <w:rsid w:val="004A54E5"/>
    <w:rsid w:val="004D599F"/>
    <w:rsid w:val="004E429C"/>
    <w:rsid w:val="005357A4"/>
    <w:rsid w:val="005B38D6"/>
    <w:rsid w:val="00712E7C"/>
    <w:rsid w:val="00797F5A"/>
    <w:rsid w:val="00824C9C"/>
    <w:rsid w:val="008C7292"/>
    <w:rsid w:val="0097697F"/>
    <w:rsid w:val="00980B61"/>
    <w:rsid w:val="009C1308"/>
    <w:rsid w:val="00B06D33"/>
    <w:rsid w:val="00B2133C"/>
    <w:rsid w:val="00B62096"/>
    <w:rsid w:val="00BA7F66"/>
    <w:rsid w:val="00CE7101"/>
    <w:rsid w:val="00D36B73"/>
    <w:rsid w:val="00DD0646"/>
    <w:rsid w:val="00DE0F50"/>
    <w:rsid w:val="00ED5295"/>
    <w:rsid w:val="00EF5A2B"/>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CB3"/>
  <w15:docId w15:val="{4E87D47A-BF73-4744-8546-30E37E4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429C"/>
    <w:rPr>
      <w:color w:val="0000FF" w:themeColor="hyperlink"/>
      <w:u w:val="single"/>
    </w:rPr>
  </w:style>
  <w:style w:type="paragraph" w:styleId="NoSpacing">
    <w:name w:val="No Spacing"/>
    <w:uiPriority w:val="1"/>
    <w:qFormat/>
    <w:rsid w:val="004E429C"/>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FE2135"/>
    <w:pPr>
      <w:tabs>
        <w:tab w:val="center" w:pos="4680"/>
        <w:tab w:val="right" w:pos="9360"/>
      </w:tabs>
      <w:spacing w:line="240" w:lineRule="auto"/>
    </w:pPr>
  </w:style>
  <w:style w:type="character" w:customStyle="1" w:styleId="HeaderChar">
    <w:name w:val="Header Char"/>
    <w:basedOn w:val="DefaultParagraphFont"/>
    <w:link w:val="Header"/>
    <w:uiPriority w:val="99"/>
    <w:rsid w:val="00FE2135"/>
  </w:style>
  <w:style w:type="paragraph" w:styleId="Footer">
    <w:name w:val="footer"/>
    <w:basedOn w:val="Normal"/>
    <w:link w:val="FooterChar"/>
    <w:uiPriority w:val="99"/>
    <w:unhideWhenUsed/>
    <w:rsid w:val="00FE2135"/>
    <w:pPr>
      <w:tabs>
        <w:tab w:val="center" w:pos="4680"/>
        <w:tab w:val="right" w:pos="9360"/>
      </w:tabs>
      <w:spacing w:line="240" w:lineRule="auto"/>
    </w:pPr>
  </w:style>
  <w:style w:type="character" w:customStyle="1" w:styleId="FooterChar">
    <w:name w:val="Footer Char"/>
    <w:basedOn w:val="DefaultParagraphFont"/>
    <w:link w:val="Footer"/>
    <w:uiPriority w:val="99"/>
    <w:rsid w:val="00FE2135"/>
  </w:style>
  <w:style w:type="character" w:styleId="FollowedHyperlink">
    <w:name w:val="FollowedHyperlink"/>
    <w:basedOn w:val="DefaultParagraphFont"/>
    <w:uiPriority w:val="99"/>
    <w:semiHidden/>
    <w:unhideWhenUsed/>
    <w:rsid w:val="00FE2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gislation.lc.ca.gov/Advoc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Panana Carbajal</cp:lastModifiedBy>
  <cp:revision>2</cp:revision>
  <dcterms:created xsi:type="dcterms:W3CDTF">2023-03-10T00:06:00Z</dcterms:created>
  <dcterms:modified xsi:type="dcterms:W3CDTF">2023-03-10T00:06:00Z</dcterms:modified>
</cp:coreProperties>
</file>